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CD09" w14:textId="77777777" w:rsidR="004E482C" w:rsidRPr="007B0814" w:rsidRDefault="004E482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0814">
        <w:rPr>
          <w:rFonts w:ascii="Times New Roman" w:hAnsi="Times New Roman" w:cs="Times New Roman"/>
          <w:sz w:val="28"/>
          <w:szCs w:val="28"/>
        </w:rPr>
        <w:t xml:space="preserve">КГКП «Школа искусств» отдела образования </w:t>
      </w:r>
    </w:p>
    <w:p w14:paraId="04459A6F" w14:textId="5F0842DC" w:rsidR="004E482C" w:rsidRPr="007B0814" w:rsidRDefault="004E482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0814">
        <w:rPr>
          <w:rFonts w:ascii="Times New Roman" w:hAnsi="Times New Roman" w:cs="Times New Roman"/>
          <w:sz w:val="28"/>
          <w:szCs w:val="28"/>
        </w:rPr>
        <w:t>по Шемонаихинскому району управления образования ВКО</w:t>
      </w:r>
    </w:p>
    <w:p w14:paraId="29EC0899" w14:textId="77777777" w:rsidR="004E482C" w:rsidRP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5950B4" w14:textId="77777777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7F81" w14:textId="7E317A3B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1ACFC" w14:textId="47189885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4A304" w14:textId="341F82BA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6D763" w14:textId="3C10599F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AEC0C" w14:textId="3268FDD9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F3970" w14:textId="2CCC5A1C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9BCD0" w14:textId="2BDA302C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6D442" w14:textId="77777777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2293F" w14:textId="4B2B1BEC" w:rsidR="004E482C" w:rsidRDefault="00171AD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4BE5FE" wp14:editId="6D90B86B">
            <wp:simplePos x="0" y="0"/>
            <wp:positionH relativeFrom="column">
              <wp:posOffset>-81280</wp:posOffset>
            </wp:positionH>
            <wp:positionV relativeFrom="paragraph">
              <wp:posOffset>227103</wp:posOffset>
            </wp:positionV>
            <wp:extent cx="6305550" cy="24371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абеска-на-фио-етовой-пре-посы-ке-7307937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4371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3DEC3" w14:textId="2349B704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D6D65" w14:textId="32698FF1" w:rsidR="00171ADC" w:rsidRDefault="00171AD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2B7D6689" w14:textId="77777777" w:rsidR="00171ADC" w:rsidRDefault="00171AD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72E617D8" w14:textId="7B4E713E" w:rsidR="004E482C" w:rsidRPr="004E482C" w:rsidRDefault="004E482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E482C">
        <w:rPr>
          <w:rFonts w:ascii="Times New Roman" w:hAnsi="Times New Roman" w:cs="Times New Roman"/>
          <w:b/>
          <w:sz w:val="52"/>
          <w:szCs w:val="28"/>
        </w:rPr>
        <w:t xml:space="preserve">Зарождение творческого стиля Дебюсси </w:t>
      </w:r>
    </w:p>
    <w:p w14:paraId="002DB2EF" w14:textId="21A87824" w:rsidR="004E482C" w:rsidRPr="004E482C" w:rsidRDefault="004E482C" w:rsidP="004E48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E482C">
        <w:rPr>
          <w:rFonts w:ascii="Times New Roman" w:hAnsi="Times New Roman" w:cs="Times New Roman"/>
          <w:b/>
          <w:sz w:val="52"/>
          <w:szCs w:val="28"/>
        </w:rPr>
        <w:t>на примере цикла «Арабески»</w:t>
      </w:r>
    </w:p>
    <w:p w14:paraId="0AEFB1C1" w14:textId="77777777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AF6AC" w14:textId="77777777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C40A2" w14:textId="1713C3FD" w:rsidR="007B0814" w:rsidRDefault="007B0814" w:rsidP="002351A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6C528937" w14:textId="71A1EBBD" w:rsidR="002351A8" w:rsidRDefault="002351A8" w:rsidP="002351A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6BDD9C5B" w14:textId="2500B8DA" w:rsidR="002351A8" w:rsidRDefault="002351A8" w:rsidP="002351A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27C05469" w14:textId="4C21E3E5" w:rsidR="002351A8" w:rsidRDefault="002351A8" w:rsidP="002351A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4B30A075" w14:textId="77777777" w:rsidR="002351A8" w:rsidRDefault="002351A8" w:rsidP="002351A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756DAA69" w14:textId="77777777" w:rsidR="007B0814" w:rsidRDefault="007B0814" w:rsidP="007B081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A66948" w14:textId="77777777" w:rsidR="007B0814" w:rsidRDefault="007B0814" w:rsidP="007B081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ECAC5D" w14:textId="77777777" w:rsidR="007B0814" w:rsidRDefault="007B0814" w:rsidP="007B081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1A9AC" w14:textId="41E5B20E" w:rsidR="007B0814" w:rsidRPr="007B0814" w:rsidRDefault="007B0814" w:rsidP="002351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B0814">
        <w:rPr>
          <w:rFonts w:ascii="Times New Roman" w:hAnsi="Times New Roman" w:cs="Times New Roman"/>
          <w:sz w:val="28"/>
          <w:szCs w:val="28"/>
        </w:rPr>
        <w:t>Корнева Анастасия, 14 лет, 7 класс</w:t>
      </w:r>
    </w:p>
    <w:p w14:paraId="0780752B" w14:textId="215F816A" w:rsidR="004E482C" w:rsidRDefault="007B0814" w:rsidP="002351A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7B0814">
        <w:rPr>
          <w:rFonts w:ascii="Times New Roman" w:hAnsi="Times New Roman" w:cs="Times New Roman"/>
          <w:sz w:val="28"/>
          <w:szCs w:val="28"/>
        </w:rPr>
        <w:t>Гиль Екатерина Сергеевна</w:t>
      </w:r>
    </w:p>
    <w:p w14:paraId="5C5CA42A" w14:textId="77777777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F3EE8" w14:textId="73B4FE59" w:rsidR="004E482C" w:rsidRDefault="004E482C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E866F" w14:textId="00C78C7D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53649" w14:textId="0C29DD83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3A7CF" w14:textId="512D1D78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07356" w14:textId="126D5019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14737" w14:textId="7291F040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B11B0" w14:textId="3E82958F" w:rsidR="002351A8" w:rsidRDefault="002351A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00BA1" w14:textId="47808851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A7261" w14:textId="77777777" w:rsidR="007B0814" w:rsidRDefault="007B0814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B8AA9" w14:textId="67E80417" w:rsidR="004E482C" w:rsidRPr="002351A8" w:rsidRDefault="002351A8" w:rsidP="002351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14:paraId="56181B02" w14:textId="124026C2" w:rsidR="000E62E5" w:rsidRDefault="00C64A68" w:rsidP="008C60E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7AA6782" w14:textId="5F51D365" w:rsidR="00C64A68" w:rsidRDefault="00C64A68" w:rsidP="00C64A6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7BC8E" w14:textId="4C797EE2" w:rsidR="00C64A68" w:rsidRDefault="00C64A68" w:rsidP="00C64A6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8222" w14:textId="0DB1DC82" w:rsidR="00C64A68" w:rsidRDefault="008C60EC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47611">
        <w:rPr>
          <w:rFonts w:ascii="Times New Roman" w:hAnsi="Times New Roman" w:cs="Times New Roman"/>
          <w:sz w:val="28"/>
          <w:szCs w:val="28"/>
        </w:rPr>
        <w:t>2</w:t>
      </w:r>
    </w:p>
    <w:p w14:paraId="20F526FB" w14:textId="77E52566" w:rsidR="00924F48" w:rsidRDefault="00924F48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8BF6E" w14:textId="4EA28DBD" w:rsidR="00924F48" w:rsidRDefault="00924F48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0101711"/>
      <w:r>
        <w:rPr>
          <w:rFonts w:ascii="Times New Roman" w:hAnsi="Times New Roman" w:cs="Times New Roman"/>
          <w:sz w:val="28"/>
          <w:szCs w:val="28"/>
        </w:rPr>
        <w:t>ОСНОВНОЙ РАЗДЕЛ</w:t>
      </w:r>
      <w:r w:rsidR="008C60E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8C60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87B8C">
        <w:rPr>
          <w:rFonts w:ascii="Times New Roman" w:hAnsi="Times New Roman" w:cs="Times New Roman"/>
          <w:sz w:val="28"/>
          <w:szCs w:val="28"/>
        </w:rPr>
        <w:t>3</w:t>
      </w:r>
    </w:p>
    <w:bookmarkEnd w:id="0"/>
    <w:p w14:paraId="7B247BCD" w14:textId="0E085CE1" w:rsidR="00924F48" w:rsidRDefault="00924F48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E31BD" w14:textId="347B4F11" w:rsidR="00924F48" w:rsidRDefault="008C60EC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787B8C">
        <w:rPr>
          <w:rFonts w:ascii="Times New Roman" w:hAnsi="Times New Roman" w:cs="Times New Roman"/>
          <w:sz w:val="28"/>
          <w:szCs w:val="28"/>
        </w:rPr>
        <w:t>6</w:t>
      </w:r>
    </w:p>
    <w:p w14:paraId="246A2612" w14:textId="17435848" w:rsidR="00924F48" w:rsidRDefault="00924F48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D8DED" w14:textId="471A9406" w:rsidR="00A111D4" w:rsidRDefault="008C60EC" w:rsidP="008C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787B8C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РАТУРЫ…………………………………………………………...7</w:t>
      </w:r>
    </w:p>
    <w:p w14:paraId="2D31AC6C" w14:textId="65B07603" w:rsidR="00A111D4" w:rsidRDefault="00A111D4" w:rsidP="008C60E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DAC3592" w14:textId="128FEBC6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4B437" w14:textId="6A927F0A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09367" w14:textId="29C3980F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D2F6C" w14:textId="42011003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00B65" w14:textId="71520664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C2F53" w14:textId="1E406CE1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DB29B" w14:textId="44D9A6FF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85170" w14:textId="2789167F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D3B0" w14:textId="5935E0B3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A2419" w14:textId="51478A3B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EC749" w14:textId="408021CC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D66A1" w14:textId="4776E7F5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D880F" w14:textId="17496A10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6ADA5" w14:textId="41F077DF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37343" w14:textId="6DD9B597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86368" w14:textId="46AA68DE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5EF8F" w14:textId="3743EB6F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BDACA" w14:textId="32F54C94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79167" w14:textId="76E1C267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BED24" w14:textId="6EF56481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D8E51" w14:textId="23E9912B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2ECFF" w14:textId="1DFACC54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D7640" w14:textId="1D2E56E2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7E995" w14:textId="27A3031C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0497" w14:textId="77777777" w:rsidR="00E47611" w:rsidRDefault="00E47611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8AC59" w14:textId="7275392A" w:rsidR="00A111D4" w:rsidRDefault="00A111D4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EF3BA" w14:textId="70E91532" w:rsidR="005F7889" w:rsidRDefault="005F7889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F2057" w14:textId="1BE47DF0" w:rsidR="005F7889" w:rsidRDefault="005F7889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02D84" w14:textId="773D4773" w:rsidR="002351A8" w:rsidRDefault="002351A8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AFFF1" w14:textId="6C377D9D" w:rsidR="002351A8" w:rsidRDefault="002351A8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AF170" w14:textId="089A6380" w:rsidR="002351A8" w:rsidRDefault="002351A8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7CC8A" w14:textId="77777777" w:rsidR="002351A8" w:rsidRDefault="002351A8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E2485" w14:textId="77777777" w:rsidR="005F7889" w:rsidRDefault="005F7889" w:rsidP="00C64A6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83BF3" w14:textId="1B35688B" w:rsidR="00BB3F33" w:rsidRDefault="00EC6D57" w:rsidP="00BB3F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Зарождение</w:t>
      </w:r>
      <w:r w:rsidR="00FF5E38">
        <w:rPr>
          <w:rFonts w:ascii="Times New Roman" w:hAnsi="Times New Roman" w:cs="Times New Roman"/>
          <w:b/>
          <w:sz w:val="32"/>
          <w:szCs w:val="28"/>
        </w:rPr>
        <w:t xml:space="preserve"> творческого стиля Дебюсси </w:t>
      </w:r>
    </w:p>
    <w:p w14:paraId="3A6B612E" w14:textId="37DAA712" w:rsidR="008D7FED" w:rsidRDefault="00FF5E38" w:rsidP="00BB3F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примере цикла «Арабески»</w:t>
      </w:r>
    </w:p>
    <w:p w14:paraId="6316899E" w14:textId="59CE7C53" w:rsidR="008D7FED" w:rsidRDefault="00E5328D" w:rsidP="00884C6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7FED">
        <w:rPr>
          <w:rFonts w:ascii="Times New Roman" w:hAnsi="Times New Roman" w:cs="Times New Roman"/>
          <w:sz w:val="28"/>
          <w:szCs w:val="28"/>
        </w:rPr>
        <w:t>сследовательский проект</w:t>
      </w:r>
    </w:p>
    <w:p w14:paraId="19C3784E" w14:textId="7AEAFD88" w:rsidR="008D7FED" w:rsidRDefault="008D7FED" w:rsidP="00884C6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5707201" w14:textId="506AE470" w:rsidR="008D7FED" w:rsidRPr="008D7FED" w:rsidRDefault="00FF5E38" w:rsidP="008D7FE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Автор</w:t>
      </w:r>
      <w:r w:rsidR="008D7FED" w:rsidRPr="008D7FED">
        <w:rPr>
          <w:rFonts w:ascii="Times New Roman" w:hAnsi="Times New Roman" w:cs="Times New Roman"/>
          <w:b/>
          <w:sz w:val="24"/>
          <w:szCs w:val="28"/>
        </w:rPr>
        <w:t>:</w:t>
      </w:r>
      <w:r w:rsidR="008D7FED" w:rsidRPr="008D7FED">
        <w:rPr>
          <w:rFonts w:ascii="Times New Roman" w:hAnsi="Times New Roman" w:cs="Times New Roman"/>
          <w:sz w:val="24"/>
          <w:szCs w:val="28"/>
        </w:rPr>
        <w:t xml:space="preserve"> </w:t>
      </w:r>
      <w:r w:rsidR="00BB3F33">
        <w:rPr>
          <w:rFonts w:ascii="Times New Roman" w:hAnsi="Times New Roman" w:cs="Times New Roman"/>
          <w:sz w:val="24"/>
          <w:szCs w:val="28"/>
        </w:rPr>
        <w:t>Корнева Анастасия</w:t>
      </w:r>
      <w:r w:rsidR="008D7FED">
        <w:rPr>
          <w:rFonts w:ascii="Times New Roman" w:hAnsi="Times New Roman" w:cs="Times New Roman"/>
          <w:sz w:val="24"/>
          <w:szCs w:val="28"/>
        </w:rPr>
        <w:t xml:space="preserve"> </w:t>
      </w:r>
      <w:r w:rsidR="00BB3F33">
        <w:rPr>
          <w:rFonts w:ascii="Times New Roman" w:hAnsi="Times New Roman" w:cs="Times New Roman"/>
          <w:sz w:val="24"/>
          <w:szCs w:val="28"/>
        </w:rPr>
        <w:t>14 лет, 7 класс</w:t>
      </w:r>
    </w:p>
    <w:p w14:paraId="3C72F30D" w14:textId="2AF7BC16" w:rsidR="008D7FED" w:rsidRPr="008D7FED" w:rsidRDefault="008D7FED" w:rsidP="008D7FE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8D7FED">
        <w:rPr>
          <w:rFonts w:ascii="Times New Roman" w:hAnsi="Times New Roman" w:cs="Times New Roman"/>
          <w:b/>
          <w:sz w:val="24"/>
          <w:szCs w:val="28"/>
        </w:rPr>
        <w:t xml:space="preserve">Руководитель: </w:t>
      </w:r>
      <w:r w:rsidRPr="008D7FED">
        <w:rPr>
          <w:rFonts w:ascii="Times New Roman" w:hAnsi="Times New Roman" w:cs="Times New Roman"/>
          <w:sz w:val="24"/>
          <w:szCs w:val="28"/>
        </w:rPr>
        <w:t>Гиль Екатерина Сергеевна</w:t>
      </w:r>
    </w:p>
    <w:p w14:paraId="61E7337B" w14:textId="77777777" w:rsidR="008D7FED" w:rsidRDefault="008D7FED" w:rsidP="00884C6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A8FAC" w14:textId="167D94B8" w:rsidR="00A111D4" w:rsidRDefault="00884C6A" w:rsidP="00884C6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6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ABF1D0D" w14:textId="71AA830D" w:rsidR="0075065A" w:rsidRDefault="0075065A" w:rsidP="00884C6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0548F" w14:textId="1C69D2FC" w:rsidR="00E0565B" w:rsidRDefault="00E94A98" w:rsidP="00A76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</w:t>
      </w:r>
      <w:r w:rsidR="002351A8">
        <w:rPr>
          <w:rFonts w:ascii="Times New Roman" w:hAnsi="Times New Roman" w:cs="Times New Roman"/>
          <w:sz w:val="28"/>
          <w:szCs w:val="28"/>
        </w:rPr>
        <w:t>кий композитор Клод Дебюсси воше</w:t>
      </w:r>
      <w:r>
        <w:rPr>
          <w:rFonts w:ascii="Times New Roman" w:hAnsi="Times New Roman" w:cs="Times New Roman"/>
          <w:sz w:val="28"/>
          <w:szCs w:val="28"/>
        </w:rPr>
        <w:t>л в историю как</w:t>
      </w:r>
      <w:r w:rsidR="00A761F9">
        <w:rPr>
          <w:rFonts w:ascii="Times New Roman" w:hAnsi="Times New Roman" w:cs="Times New Roman"/>
          <w:sz w:val="28"/>
          <w:szCs w:val="28"/>
        </w:rPr>
        <w:t xml:space="preserve"> основоположник музыкального</w:t>
      </w:r>
      <w:r w:rsidR="00867E52">
        <w:rPr>
          <w:rFonts w:ascii="Times New Roman" w:hAnsi="Times New Roman" w:cs="Times New Roman"/>
          <w:sz w:val="28"/>
          <w:szCs w:val="28"/>
        </w:rPr>
        <w:t xml:space="preserve"> импрессионизма.</w:t>
      </w:r>
      <w:r w:rsidR="00C93A37">
        <w:rPr>
          <w:rFonts w:ascii="Times New Roman" w:hAnsi="Times New Roman" w:cs="Times New Roman"/>
          <w:sz w:val="28"/>
          <w:szCs w:val="28"/>
        </w:rPr>
        <w:t xml:space="preserve"> </w:t>
      </w:r>
      <w:r w:rsidR="00DC11A3">
        <w:rPr>
          <w:rFonts w:ascii="Times New Roman" w:hAnsi="Times New Roman" w:cs="Times New Roman"/>
          <w:sz w:val="28"/>
          <w:szCs w:val="28"/>
        </w:rPr>
        <w:t xml:space="preserve">Он удивлял современников непривычным звучанием, красотой и изысканностью своих произведений. Сделал много открытий в области музыкального содержания и музыкально-выразительных средств. </w:t>
      </w:r>
      <w:r w:rsidR="00E0565B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DC11A3">
        <w:rPr>
          <w:rFonts w:ascii="Times New Roman" w:hAnsi="Times New Roman" w:cs="Times New Roman"/>
          <w:sz w:val="28"/>
          <w:szCs w:val="28"/>
        </w:rPr>
        <w:t xml:space="preserve">Дебюсси </w:t>
      </w:r>
      <w:r w:rsidR="00E0565B">
        <w:rPr>
          <w:rFonts w:ascii="Times New Roman" w:hAnsi="Times New Roman" w:cs="Times New Roman"/>
          <w:sz w:val="28"/>
          <w:szCs w:val="28"/>
        </w:rPr>
        <w:t>остаётся популярным у исполнителей, слушателей, музыковедов и в наше время.</w:t>
      </w:r>
    </w:p>
    <w:p w14:paraId="48D30730" w14:textId="5F86B2EF" w:rsidR="00DA6535" w:rsidRDefault="00E0565B" w:rsidP="00A76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познакомилась ближе с музыкой Клода Дебюсси, когда стала исполнять фортепианную пьесу Арабеска №2. </w:t>
      </w:r>
      <w:r w:rsidR="00DA6535">
        <w:rPr>
          <w:rFonts w:ascii="Times New Roman" w:hAnsi="Times New Roman" w:cs="Times New Roman"/>
          <w:sz w:val="28"/>
          <w:szCs w:val="28"/>
        </w:rPr>
        <w:t>Для лучшего понимания этого произведения, я обратилась к литературным источникам о творчестве композитора, но, оказалось, что информации о фортепианном цикле «Арабески» в них содержится немного. Это сочинение Дебюсси написал в начале своего творческого пути, и исследователи часто оставляют его без внимания. Сам композитор любил свои «Арабески» и часто исполнял, сохранились авторские записи.</w:t>
      </w:r>
    </w:p>
    <w:p w14:paraId="4D8B51F7" w14:textId="37C124B3" w:rsidR="00447E62" w:rsidRDefault="0002478B" w:rsidP="00A76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</w:t>
      </w:r>
      <w:r w:rsidR="00EC6D57">
        <w:rPr>
          <w:rFonts w:ascii="Times New Roman" w:hAnsi="Times New Roman" w:cs="Times New Roman"/>
          <w:sz w:val="28"/>
          <w:szCs w:val="28"/>
        </w:rPr>
        <w:t xml:space="preserve">ыдвигаем </w:t>
      </w:r>
      <w:r w:rsidR="00EC6D57" w:rsidRPr="00EC6D57">
        <w:rPr>
          <w:rFonts w:ascii="Times New Roman" w:hAnsi="Times New Roman" w:cs="Times New Roman"/>
          <w:b/>
          <w:sz w:val="28"/>
          <w:szCs w:val="28"/>
        </w:rPr>
        <w:t>гипотезу</w:t>
      </w:r>
      <w:r w:rsidR="00EC6D57">
        <w:rPr>
          <w:rFonts w:ascii="Times New Roman" w:hAnsi="Times New Roman" w:cs="Times New Roman"/>
          <w:sz w:val="28"/>
          <w:szCs w:val="28"/>
        </w:rPr>
        <w:t>, что в цикле из двух Арабесок присутствуют черты стиля, которые станут основными в зрелом творчестве композитора.</w:t>
      </w:r>
    </w:p>
    <w:p w14:paraId="43DB0F64" w14:textId="77777777" w:rsidR="00EC6D57" w:rsidRDefault="00EC6D57" w:rsidP="00EC6D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62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фортепианный цикл «Арабески» Клода Дебюсси.</w:t>
      </w:r>
    </w:p>
    <w:p w14:paraId="07A9C8BD" w14:textId="03960399" w:rsidR="00EC6D57" w:rsidRDefault="00EC6D57" w:rsidP="00EC6D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62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признаки творческого стиля композитора в названном сочинении.</w:t>
      </w:r>
    </w:p>
    <w:p w14:paraId="12CC813C" w14:textId="6B51388B" w:rsidR="00EC6D57" w:rsidRDefault="00EC6D57" w:rsidP="00A76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5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исследования: найти в этом раннем сочинении признаки</w:t>
      </w:r>
      <w:r w:rsidR="009D5727">
        <w:rPr>
          <w:rFonts w:ascii="Times New Roman" w:hAnsi="Times New Roman" w:cs="Times New Roman"/>
          <w:sz w:val="28"/>
          <w:szCs w:val="28"/>
        </w:rPr>
        <w:t>, характерные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727">
        <w:rPr>
          <w:rFonts w:ascii="Times New Roman" w:hAnsi="Times New Roman" w:cs="Times New Roman"/>
          <w:sz w:val="28"/>
          <w:szCs w:val="28"/>
        </w:rPr>
        <w:t xml:space="preserve">фортепианного творчества </w:t>
      </w:r>
      <w:r>
        <w:rPr>
          <w:rFonts w:ascii="Times New Roman" w:hAnsi="Times New Roman" w:cs="Times New Roman"/>
          <w:sz w:val="28"/>
          <w:szCs w:val="28"/>
        </w:rPr>
        <w:t>Дебюсси.</w:t>
      </w:r>
    </w:p>
    <w:p w14:paraId="25F31C84" w14:textId="7B5F23CF" w:rsidR="009D5727" w:rsidRDefault="009D5727" w:rsidP="00A76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цели, мы определили ряд задач:</w:t>
      </w:r>
    </w:p>
    <w:p w14:paraId="0BEDACBF" w14:textId="735BA2F7" w:rsidR="009D5727" w:rsidRDefault="009D5727" w:rsidP="009D5727">
      <w:pPr>
        <w:pStyle w:val="a7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литературные источники о жизни и творчестве Клода Дебюсси</w:t>
      </w:r>
    </w:p>
    <w:p w14:paraId="1D87CCC7" w14:textId="37D99A1A" w:rsidR="009D5727" w:rsidRDefault="00234508" w:rsidP="009D5727">
      <w:pPr>
        <w:pStyle w:val="a7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отличительные особенности творчества композитора</w:t>
      </w:r>
    </w:p>
    <w:p w14:paraId="42B9DE8E" w14:textId="5B9BE7F1" w:rsidR="009D5727" w:rsidRDefault="009D5727" w:rsidP="009D5727">
      <w:pPr>
        <w:pStyle w:val="a7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анализ музыкальных произведений</w:t>
      </w:r>
    </w:p>
    <w:p w14:paraId="071DF6ED" w14:textId="18468721" w:rsidR="00234508" w:rsidRPr="009D5727" w:rsidRDefault="007976D7" w:rsidP="009D5727">
      <w:pPr>
        <w:pStyle w:val="a7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логическую связь между циклом «Арабески» и более поздними сочинениями композитора</w:t>
      </w:r>
    </w:p>
    <w:p w14:paraId="38A44F2B" w14:textId="77777777" w:rsidR="007976D7" w:rsidRDefault="00447E62" w:rsidP="007976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Pr="00447E62">
        <w:rPr>
          <w:rFonts w:ascii="Times New Roman" w:hAnsi="Times New Roman" w:cs="Times New Roman"/>
          <w:b/>
          <w:sz w:val="28"/>
          <w:szCs w:val="28"/>
        </w:rPr>
        <w:t>наша работа может стать полезным источником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тем, кого интересует творчество Дебюсси, а также исполнителям в интерпретации его музыки. </w:t>
      </w:r>
    </w:p>
    <w:p w14:paraId="5D982E2F" w14:textId="6CC2907C" w:rsidR="00AF2F2F" w:rsidRDefault="00AF2F2F" w:rsidP="007976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2F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721" w:rsidRPr="006E2721">
        <w:rPr>
          <w:rFonts w:ascii="Times New Roman" w:hAnsi="Times New Roman" w:cs="Times New Roman"/>
          <w:sz w:val="28"/>
          <w:szCs w:val="28"/>
        </w:rPr>
        <w:t>изуч</w:t>
      </w:r>
      <w:r w:rsidR="007501F5">
        <w:rPr>
          <w:rFonts w:ascii="Times New Roman" w:hAnsi="Times New Roman" w:cs="Times New Roman"/>
          <w:sz w:val="28"/>
          <w:szCs w:val="28"/>
        </w:rPr>
        <w:t>ение информационных источников</w:t>
      </w:r>
      <w:r w:rsidR="006E2721" w:rsidRPr="006E2721">
        <w:rPr>
          <w:rFonts w:ascii="Times New Roman" w:hAnsi="Times New Roman" w:cs="Times New Roman"/>
          <w:sz w:val="28"/>
          <w:szCs w:val="28"/>
        </w:rPr>
        <w:t>, комплексный анализ произведения</w:t>
      </w:r>
      <w:r w:rsidR="007976D7">
        <w:rPr>
          <w:rFonts w:ascii="Times New Roman" w:hAnsi="Times New Roman" w:cs="Times New Roman"/>
          <w:sz w:val="28"/>
          <w:szCs w:val="28"/>
        </w:rPr>
        <w:t>, сравнение, синтез.</w:t>
      </w:r>
    </w:p>
    <w:p w14:paraId="4960D6E9" w14:textId="5DAAB1F9" w:rsidR="00234508" w:rsidRDefault="00C63727" w:rsidP="002345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C63727">
        <w:rPr>
          <w:rFonts w:ascii="Times New Roman" w:hAnsi="Times New Roman" w:cs="Times New Roman"/>
          <w:sz w:val="28"/>
          <w:szCs w:val="28"/>
        </w:rPr>
        <w:t>исследовательской работы включает</w:t>
      </w:r>
      <w:r>
        <w:rPr>
          <w:rFonts w:ascii="Times New Roman" w:hAnsi="Times New Roman" w:cs="Times New Roman"/>
          <w:sz w:val="28"/>
          <w:szCs w:val="28"/>
        </w:rPr>
        <w:t xml:space="preserve"> введение, основной раздел</w:t>
      </w:r>
      <w:r w:rsidR="007976D7">
        <w:rPr>
          <w:rFonts w:ascii="Times New Roman" w:hAnsi="Times New Roman" w:cs="Times New Roman"/>
          <w:sz w:val="28"/>
          <w:szCs w:val="28"/>
        </w:rPr>
        <w:t>, заключение, 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508" w:rsidRPr="00234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E88C9" w14:textId="77777777" w:rsidR="002351A8" w:rsidRDefault="002351A8" w:rsidP="007976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B941A0E" w14:textId="0DBEBE13" w:rsidR="00C63727" w:rsidRPr="00C63727" w:rsidRDefault="00C63727" w:rsidP="007976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27">
        <w:rPr>
          <w:rFonts w:ascii="Times New Roman" w:hAnsi="Times New Roman" w:cs="Times New Roman"/>
          <w:b/>
          <w:sz w:val="28"/>
          <w:szCs w:val="28"/>
        </w:rPr>
        <w:lastRenderedPageBreak/>
        <w:t>ОСНОВНОЙ РАЗДЕЛ</w:t>
      </w:r>
    </w:p>
    <w:p w14:paraId="1CB3A6AC" w14:textId="77777777" w:rsidR="0085185B" w:rsidRDefault="0085185B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30A3948B" w14:textId="408A8240" w:rsidR="00F74B99" w:rsidRDefault="00F74B9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18"/>
        </w:rPr>
        <w:t>Ашиль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8"/>
        </w:rPr>
        <w:t>-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Клод</w:t>
      </w:r>
      <w:r w:rsidR="000D228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Дебюсси</w:t>
      </w:r>
      <w:r w:rsidR="000D228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(1862-1918) – основоположник и самый яркий представитель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музыкального импрессионизма. Как направление в искусстве, импрессионизм появился сначала в творчестве французских художников, которые стремились запечатлеть в своих картинах красоту увиденного момента, эмоцию, играя красками, тенями, формой предметов. В литературе похожее направление получило название символизм – смысл своих стихотворений поэты старались спрятать между строк, использовали намеки, символы, загадочность.</w:t>
      </w:r>
    </w:p>
    <w:p w14:paraId="02300FAD" w14:textId="2E29BDB0" w:rsidR="00FE0729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Подобно импрессионистам-художникам или символистам в литературе, в музыке </w:t>
      </w:r>
      <w:r w:rsidR="00F74B99">
        <w:rPr>
          <w:rFonts w:ascii="Times New Roman" w:hAnsi="Times New Roman" w:cs="Times New Roman"/>
          <w:color w:val="000000" w:themeColor="text1"/>
          <w:sz w:val="28"/>
          <w:szCs w:val="18"/>
        </w:rPr>
        <w:t>Дебюсси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писал звуками образы, символы, впечатления. </w:t>
      </w:r>
      <w:r w:rsidR="00F74B9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Известно, что во второй половине 1980-х годов </w:t>
      </w:r>
      <w:r w:rsidR="005226D6">
        <w:rPr>
          <w:rFonts w:ascii="Times New Roman" w:hAnsi="Times New Roman" w:cs="Times New Roman"/>
          <w:color w:val="000000" w:themeColor="text1"/>
          <w:sz w:val="28"/>
          <w:szCs w:val="18"/>
        </w:rPr>
        <w:t>композитор</w:t>
      </w:r>
      <w:r w:rsidR="0073774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тесно общался </w:t>
      </w:r>
      <w:r w:rsidR="005226D6">
        <w:rPr>
          <w:rFonts w:ascii="Times New Roman" w:hAnsi="Times New Roman" w:cs="Times New Roman"/>
          <w:color w:val="000000" w:themeColor="text1"/>
          <w:sz w:val="28"/>
          <w:szCs w:val="18"/>
        </w:rPr>
        <w:t>со многими представителями этих творческих направлений, что оказало влияние на его взгляды в искусстве. Он писал романсы на стихи символистов, тогда же стала появляться его фортепианная музыка.</w:t>
      </w:r>
    </w:p>
    <w:p w14:paraId="14C1EA95" w14:textId="33FE2D5B" w:rsidR="00FE0729" w:rsidRDefault="00FE0729" w:rsidP="00B55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Цикл из д</w:t>
      </w:r>
      <w:r w:rsidR="007253D7">
        <w:rPr>
          <w:rFonts w:ascii="Times New Roman" w:hAnsi="Times New Roman" w:cs="Times New Roman"/>
          <w:color w:val="000000" w:themeColor="text1"/>
          <w:sz w:val="28"/>
          <w:szCs w:val="18"/>
        </w:rPr>
        <w:t>вух А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рабесок для фортепиано Дебюсси сочинил </w:t>
      </w:r>
      <w:r w:rsidR="00B77FB0">
        <w:rPr>
          <w:rFonts w:ascii="Times New Roman" w:hAnsi="Times New Roman" w:cs="Times New Roman"/>
          <w:color w:val="000000" w:themeColor="text1"/>
          <w:sz w:val="28"/>
          <w:szCs w:val="18"/>
        </w:rPr>
        <w:t>между 1888 и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1890 годами. Можно сказать, что Арабесками Дебюсси открыл своё фортепианное творчество, до них известен лишь «Цыганский танец», а после уже появились более 80 пьес для рояля.</w:t>
      </w:r>
    </w:p>
    <w:p w14:paraId="6E512192" w14:textId="319BD40B" w:rsidR="00FE0729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С Арабесок у композитора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</w:rPr>
        <w:t>началась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и тенденция объединять пьесы в музыкальные циклы, сюиты</w:t>
      </w:r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«Бергамасская сюита», «Детский уголок», </w:t>
      </w:r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«Ящик с игрушками»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«Прелюдии» и другие</w:t>
      </w:r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</w:p>
    <w:p w14:paraId="3981CB9F" w14:textId="138DF949" w:rsidR="00FE0729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Также, с начала творчества произведения Дебюсси содержат программные заголовки. Под названиями композитор подразумевал не конкретный сюжет, а только ассоциацию, намёк, направленный на воображение слушателя.</w:t>
      </w:r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proofErr w:type="gramStart"/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>Например</w:t>
      </w:r>
      <w:proofErr w:type="gramEnd"/>
      <w:r w:rsidR="00B55735">
        <w:rPr>
          <w:rFonts w:ascii="Times New Roman" w:hAnsi="Times New Roman" w:cs="Times New Roman"/>
          <w:color w:val="000000" w:themeColor="text1"/>
          <w:sz w:val="28"/>
          <w:szCs w:val="18"/>
        </w:rPr>
        <w:t>: «Лунный свет», «Шаги на снегу», «Затонувший собор».</w:t>
      </w:r>
    </w:p>
    <w:p w14:paraId="436D7272" w14:textId="5FDFE6EC" w:rsidR="00FE0729" w:rsidRDefault="00BE0E1E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18"/>
          <w:lang w:eastAsia="ru-RU"/>
        </w:rPr>
        <w:drawing>
          <wp:anchor distT="0" distB="0" distL="114300" distR="114300" simplePos="0" relativeHeight="251659264" behindDoc="0" locked="1" layoutInCell="1" allowOverlap="1" wp14:anchorId="7AF64440" wp14:editId="7D34FF6C">
            <wp:simplePos x="0" y="0"/>
            <wp:positionH relativeFrom="column">
              <wp:posOffset>3810</wp:posOffset>
            </wp:positionH>
            <wp:positionV relativeFrom="paragraph">
              <wp:posOffset>1921510</wp:posOffset>
            </wp:positionV>
            <wp:extent cx="6120000" cy="1724400"/>
            <wp:effectExtent l="0" t="0" r="0" b="9525"/>
            <wp:wrapThrough wrapText="bothSides">
              <wp:wrapPolygon edited="0">
                <wp:start x="0" y="0"/>
                <wp:lineTo x="0" y="21481"/>
                <wp:lineTo x="21517" y="21481"/>
                <wp:lineTo x="215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мер 1 ар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Названия «Арабески» - это тоже ассоциация, символ. Так в Европе называют орнамент в восточном стиле. Музыкальное воплощение в Арабесках у Дебюсси, подобно изысканному орнаменту, узору основано на повторе и чередовании составляющих его элементов. Развивать такую форму можно бесконечно, поэтому музыкальные разделы свободно меняют друг друга, придавая пьесам характер импровизационности.</w:t>
      </w:r>
      <w:r w:rsidR="00521744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260DFA">
        <w:rPr>
          <w:rFonts w:ascii="Times New Roman" w:hAnsi="Times New Roman" w:cs="Times New Roman"/>
          <w:color w:val="000000" w:themeColor="text1"/>
          <w:sz w:val="28"/>
          <w:szCs w:val="18"/>
        </w:rPr>
        <w:t>«</w:t>
      </w:r>
      <w:r w:rsidR="00570DB7">
        <w:rPr>
          <w:rFonts w:ascii="Times New Roman" w:hAnsi="Times New Roman" w:cs="Times New Roman"/>
          <w:color w:val="000000" w:themeColor="text1"/>
          <w:sz w:val="28"/>
          <w:szCs w:val="18"/>
        </w:rPr>
        <w:t>Как и в большинстве своих произведений, в Арабесках композитор сохраняет стройность и цельность формы четким делением ее на внутренние разделы при помощи цезур, фермат, остановок в движении</w:t>
      </w:r>
      <w:r w:rsidR="00260DFA">
        <w:rPr>
          <w:rFonts w:ascii="Times New Roman" w:hAnsi="Times New Roman" w:cs="Times New Roman"/>
          <w:color w:val="000000" w:themeColor="text1"/>
          <w:sz w:val="28"/>
          <w:szCs w:val="18"/>
        </w:rPr>
        <w:t>»</w:t>
      </w:r>
      <w:r w:rsidR="00AF5DFA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[1, с.312</w:t>
      </w:r>
      <w:r w:rsidR="00AF5DFA" w:rsidRPr="00AF5DFA">
        <w:rPr>
          <w:rFonts w:ascii="Times New Roman" w:hAnsi="Times New Roman" w:cs="Times New Roman"/>
          <w:color w:val="000000" w:themeColor="text1"/>
          <w:sz w:val="28"/>
          <w:szCs w:val="18"/>
        </w:rPr>
        <w:t>]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260DFA">
        <w:rPr>
          <w:rFonts w:ascii="Times New Roman" w:hAnsi="Times New Roman" w:cs="Times New Roman"/>
          <w:color w:val="000000" w:themeColor="text1"/>
          <w:sz w:val="28"/>
          <w:szCs w:val="18"/>
        </w:rPr>
        <w:t>(Пример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</w:rPr>
        <w:t>ы №1,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</w:rPr>
        <w:t>2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>)</w:t>
      </w:r>
    </w:p>
    <w:p w14:paraId="4D72F3D1" w14:textId="00425E1A" w:rsidR="00260DFA" w:rsidRDefault="00BE0E1E" w:rsidP="00BE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18"/>
          <w:lang w:eastAsia="ru-RU"/>
        </w:rPr>
        <w:lastRenderedPageBreak/>
        <w:drawing>
          <wp:anchor distT="0" distB="0" distL="114300" distR="114300" simplePos="0" relativeHeight="251660288" behindDoc="0" locked="1" layoutInCell="1" allowOverlap="1" wp14:anchorId="30831542" wp14:editId="1D15F571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6120000" cy="1753200"/>
            <wp:effectExtent l="0" t="0" r="0" b="0"/>
            <wp:wrapThrough wrapText="bothSides">
              <wp:wrapPolygon edited="0">
                <wp:start x="0" y="0"/>
                <wp:lineTo x="0" y="21365"/>
                <wp:lineTo x="21517" y="21365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мер 2 араб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C5787" w14:textId="77777777" w:rsidR="00FE0729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Но, главное в Арабесках то, чем знаменит композитор Клод Дебюсси – музыкальная звукопись.</w:t>
      </w:r>
    </w:p>
    <w:p w14:paraId="3246C743" w14:textId="01949ABC" w:rsidR="00FE0729" w:rsidRDefault="00BE0E1E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18"/>
          <w:lang w:eastAsia="ru-RU"/>
        </w:rPr>
        <w:drawing>
          <wp:anchor distT="0" distB="0" distL="114300" distR="114300" simplePos="0" relativeHeight="251661312" behindDoc="0" locked="1" layoutInCell="1" allowOverlap="1" wp14:anchorId="0833D303" wp14:editId="471CF222">
            <wp:simplePos x="0" y="0"/>
            <wp:positionH relativeFrom="column">
              <wp:posOffset>25400</wp:posOffset>
            </wp:positionH>
            <wp:positionV relativeFrom="paragraph">
              <wp:posOffset>1912620</wp:posOffset>
            </wp:positionV>
            <wp:extent cx="6120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517" y="21435"/>
                <wp:lineTo x="2151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мер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Арабеску №1 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  <w:lang w:val="en-US"/>
        </w:rPr>
        <w:t>E</w:t>
      </w:r>
      <w:r w:rsidR="001F55D2" w:rsidRPr="001F55D2">
        <w:rPr>
          <w:rFonts w:ascii="Times New Roman" w:hAnsi="Times New Roman" w:cs="Times New Roman"/>
          <w:color w:val="000000" w:themeColor="text1"/>
          <w:sz w:val="28"/>
          <w:szCs w:val="18"/>
        </w:rPr>
        <w:t>-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  <w:lang w:val="en-US"/>
        </w:rPr>
        <w:t>dur</w:t>
      </w:r>
      <w:r w:rsidR="001F55D2" w:rsidRPr="001F55D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называют воздушной и мечтательной.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Ее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фактура прозрачная, в крайних частях волнообразная, а мелодия изысканно вплетена в гармонию. Подобная фактура станет 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>любимой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у Дебюсси в изображении</w:t>
      </w:r>
      <w:r w:rsidR="00AF5DFA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стихии: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струящегося света, воздуха или воды [2, с. 82</w:t>
      </w:r>
      <w:r w:rsidR="00121455" w:rsidRPr="00121455">
        <w:rPr>
          <w:rFonts w:ascii="Times New Roman" w:hAnsi="Times New Roman" w:cs="Times New Roman"/>
          <w:color w:val="000000" w:themeColor="text1"/>
          <w:sz w:val="28"/>
          <w:szCs w:val="18"/>
        </w:rPr>
        <w:t>]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Гармония раскрашивается звучанием септаккордов. Внимание привлекает ритмическое движ</w:t>
      </w:r>
      <w:r w:rsidR="001F55D2">
        <w:rPr>
          <w:rFonts w:ascii="Times New Roman" w:hAnsi="Times New Roman" w:cs="Times New Roman"/>
          <w:color w:val="000000" w:themeColor="text1"/>
          <w:sz w:val="28"/>
          <w:szCs w:val="18"/>
        </w:rPr>
        <w:t>ение – сочетание двух- и трёх-</w:t>
      </w:r>
      <w:proofErr w:type="spellStart"/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дольности</w:t>
      </w:r>
      <w:proofErr w:type="spellEnd"/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, многочисленные лиги и задержания. Пьеса богата динамическими и темповыми нюансами. Все эти красочные оттенки довольно быстро сменяют друг друга, оставляя слушателям калейдоскоп музыкальных впечатлений.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(Пример №3)</w:t>
      </w:r>
    </w:p>
    <w:p w14:paraId="57EA7CDF" w14:textId="134CBA52" w:rsidR="00121455" w:rsidRDefault="00121455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27B99BE5" w14:textId="4FF24DB3" w:rsidR="001733BF" w:rsidRPr="001733BF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В Арабеске </w:t>
      </w:r>
      <w:r w:rsidR="00121455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№2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орнаментика выражена ярче, она буквальна. Это ритмическая фигура с триолью, которая звучит почти на протяжении всей пьесы. Ритмический узор придаёт Арабеск</w:t>
      </w:r>
      <w:r w:rsidR="001733BF">
        <w:rPr>
          <w:rFonts w:ascii="Times New Roman" w:hAnsi="Times New Roman" w:cs="Times New Roman"/>
          <w:color w:val="000000" w:themeColor="text1"/>
          <w:sz w:val="28"/>
          <w:szCs w:val="18"/>
        </w:rPr>
        <w:t>е игривый, скерцозный характер. (Пример №4)</w:t>
      </w:r>
    </w:p>
    <w:p w14:paraId="52793CA1" w14:textId="2CAE0D96" w:rsidR="001733BF" w:rsidRDefault="00BE0E1E" w:rsidP="00BE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18"/>
          <w:lang w:eastAsia="ru-RU"/>
        </w:rPr>
        <w:lastRenderedPageBreak/>
        <w:drawing>
          <wp:anchor distT="0" distB="0" distL="114300" distR="114300" simplePos="0" relativeHeight="251662336" behindDoc="0" locked="1" layoutInCell="1" allowOverlap="1" wp14:anchorId="1B972EB6" wp14:editId="78588024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6120000" cy="3157200"/>
            <wp:effectExtent l="0" t="0" r="0" b="571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мер 4 Ар №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1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1A6C" w14:textId="7DEBE5A7" w:rsidR="00FE0729" w:rsidRDefault="00FE0729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Исследователи отмечают, что эта фигурация стала символом игры в поз</w:t>
      </w:r>
      <w:r w:rsidR="001733BF">
        <w:rPr>
          <w:rFonts w:ascii="Times New Roman" w:hAnsi="Times New Roman" w:cs="Times New Roman"/>
          <w:color w:val="000000" w:themeColor="text1"/>
          <w:sz w:val="28"/>
          <w:szCs w:val="18"/>
        </w:rPr>
        <w:t>дних сочинениях композитора. В И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грах волн из симфонической картины «Море», в «Сиренах» из «Ноктюрнов», в балете «Игры»</w:t>
      </w:r>
      <w:r w:rsidR="001733BF" w:rsidRPr="001733BF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1733BF" w:rsidRPr="001733BF">
        <w:rPr>
          <w:rFonts w:ascii="Times New Roman" w:hAnsi="Times New Roman" w:cs="Times New Roman"/>
          <w:color w:val="000000" w:themeColor="text1"/>
          <w:sz w:val="28"/>
          <w:szCs w:val="18"/>
        </w:rPr>
        <w:t>[2</w:t>
      </w:r>
      <w:r w:rsidR="001733BF">
        <w:rPr>
          <w:rFonts w:ascii="Times New Roman" w:hAnsi="Times New Roman" w:cs="Times New Roman"/>
          <w:color w:val="000000" w:themeColor="text1"/>
          <w:sz w:val="28"/>
          <w:szCs w:val="18"/>
        </w:rPr>
        <w:t>, с. 83</w:t>
      </w:r>
      <w:r w:rsidR="001733BF" w:rsidRPr="001733BF">
        <w:rPr>
          <w:rFonts w:ascii="Times New Roman" w:hAnsi="Times New Roman" w:cs="Times New Roman"/>
          <w:color w:val="000000" w:themeColor="text1"/>
          <w:sz w:val="28"/>
          <w:szCs w:val="1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. </w:t>
      </w:r>
    </w:p>
    <w:p w14:paraId="089D8D36" w14:textId="187536E1" w:rsidR="00FE0729" w:rsidRDefault="00FA146F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 построении формы этой пьесы Дебюсси нашел важный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принцип для своего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последующего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творчества.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Главная тема постоянно варьируется, 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разделы композиции чередуются свободно, а реприза содержит материал и первой, и второй частей:</w:t>
      </w:r>
    </w:p>
    <w:p w14:paraId="5E92B18B" w14:textId="77777777" w:rsidR="00FA146F" w:rsidRDefault="00FA146F" w:rsidP="00FA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А-А1-А2 (первая часть);</w:t>
      </w:r>
    </w:p>
    <w:p w14:paraId="1ACD4601" w14:textId="68786717" w:rsidR="00FA146F" w:rsidRPr="00FA146F" w:rsidRDefault="00FA146F" w:rsidP="00FA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FA146F">
        <w:rPr>
          <w:rFonts w:ascii="Times New Roman" w:hAnsi="Times New Roman" w:cs="Times New Roman"/>
          <w:color w:val="000000" w:themeColor="text1"/>
          <w:sz w:val="28"/>
          <w:szCs w:val="18"/>
        </w:rPr>
        <w:t>В (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вторая часть</w:t>
      </w:r>
      <w:r w:rsidRPr="00FA146F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); </w:t>
      </w:r>
    </w:p>
    <w:p w14:paraId="63C725AF" w14:textId="7D9A129F" w:rsidR="00FA146F" w:rsidRPr="00FA146F" w:rsidRDefault="00FA146F" w:rsidP="00FA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А-А1-А3-В1-А2 (реприза) </w:t>
      </w:r>
      <w:r w:rsidRPr="00FA146F">
        <w:rPr>
          <w:rFonts w:ascii="Times New Roman" w:hAnsi="Times New Roman" w:cs="Times New Roman"/>
          <w:color w:val="000000" w:themeColor="text1"/>
          <w:sz w:val="28"/>
          <w:szCs w:val="18"/>
        </w:rPr>
        <w:t>[2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, с.84</w:t>
      </w:r>
      <w:r w:rsidRPr="00FA146F">
        <w:rPr>
          <w:rFonts w:ascii="Times New Roman" w:hAnsi="Times New Roman" w:cs="Times New Roman"/>
          <w:color w:val="000000" w:themeColor="text1"/>
          <w:sz w:val="28"/>
          <w:szCs w:val="1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</w:p>
    <w:p w14:paraId="6CDFDAC0" w14:textId="69BE4CE1" w:rsidR="00FA146F" w:rsidRDefault="00FA146F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449855F7" w14:textId="679B48FB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4B4BB74D" w14:textId="6444D1EA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3F35E4BC" w14:textId="1DB9FF7B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038AE575" w14:textId="6B1A3BE1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68780EA9" w14:textId="7D4A46CF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258B6FBB" w14:textId="12379731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79AFDCD5" w14:textId="2D44F1D4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48FE209D" w14:textId="42214CCD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128C3BA7" w14:textId="53FD1C93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303E1B8E" w14:textId="6B585F1D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3845CB1B" w14:textId="772DAE1F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2E7DC895" w14:textId="4C12E1AB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0B684460" w14:textId="399D043F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57B8AD0B" w14:textId="7F6EDAC6" w:rsidR="00E7504C" w:rsidRDefault="00E7504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1A60E43E" w14:textId="4607D9CE" w:rsidR="00E7504C" w:rsidRDefault="00E7504C" w:rsidP="009E02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363B7D6B" w14:textId="77777777" w:rsidR="009E02BE" w:rsidRDefault="009E02BE" w:rsidP="009E0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700CED" w14:textId="6AE73200" w:rsidR="00E7504C" w:rsidRDefault="00E7504C" w:rsidP="009E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5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2761A05" w14:textId="77777777" w:rsidR="00E7504C" w:rsidRPr="0055065F" w:rsidRDefault="00E7504C" w:rsidP="00E750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CADFB" w14:textId="425E8029" w:rsidR="00D653F0" w:rsidRDefault="00787B8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Две</w:t>
      </w:r>
      <w:r w:rsidR="009E02BE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Арабески – ранние</w:t>
      </w:r>
      <w:r w:rsidR="00E7504C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произведения Клода Дебюсси. 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Но это яркие</w:t>
      </w:r>
      <w:r w:rsidR="00551D0C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пьесы, в которых об</w:t>
      </w:r>
      <w:r w:rsidR="00AD299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означились основные творческие идеи композитора. </w:t>
      </w:r>
      <w:r w:rsidR="00F8324D">
        <w:rPr>
          <w:rFonts w:ascii="Times New Roman" w:hAnsi="Times New Roman" w:cs="Times New Roman"/>
          <w:color w:val="000000" w:themeColor="text1"/>
          <w:sz w:val="28"/>
          <w:szCs w:val="18"/>
        </w:rPr>
        <w:t>Создание музыкал</w:t>
      </w:r>
      <w:r w:rsidR="00D653F0">
        <w:rPr>
          <w:rFonts w:ascii="Times New Roman" w:hAnsi="Times New Roman" w:cs="Times New Roman"/>
          <w:color w:val="000000" w:themeColor="text1"/>
          <w:sz w:val="28"/>
          <w:szCs w:val="18"/>
        </w:rPr>
        <w:t>ьных циклов, программы-символы, богатство таких музыкально-выразительных средств, как ритм, гармония, фактура</w:t>
      </w:r>
      <w:r w:rsidR="00BC79FC">
        <w:rPr>
          <w:rFonts w:ascii="Times New Roman" w:hAnsi="Times New Roman" w:cs="Times New Roman"/>
          <w:color w:val="000000" w:themeColor="text1"/>
          <w:sz w:val="28"/>
          <w:szCs w:val="18"/>
        </w:rPr>
        <w:t>, свобода формы. Кроме того, найденные приёмы композитор затем использовал и последующих произведениях.</w:t>
      </w:r>
    </w:p>
    <w:p w14:paraId="1F3EFA48" w14:textId="7DF116A6" w:rsidR="00FE0729" w:rsidRDefault="004E482C" w:rsidP="00FE0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Таким образом, м</w:t>
      </w:r>
      <w:r w:rsidR="00E7504C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ы можем заключить, что в этом сочинении композитор </w:t>
      </w:r>
      <w:r w:rsidR="00FE0729">
        <w:rPr>
          <w:rFonts w:ascii="Times New Roman" w:hAnsi="Times New Roman" w:cs="Times New Roman"/>
          <w:color w:val="000000" w:themeColor="text1"/>
          <w:sz w:val="28"/>
          <w:szCs w:val="18"/>
        </w:rPr>
        <w:t>выступил новатором в музыкальном направлении и нашёл путь для развития своего творчества.</w:t>
      </w:r>
    </w:p>
    <w:p w14:paraId="2F4B024A" w14:textId="6BA38A80" w:rsidR="00C63727" w:rsidRDefault="00C63727" w:rsidP="00797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C2757" w14:textId="50AE32B6" w:rsidR="00AC74A2" w:rsidRDefault="00AC74A2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C3E91" w14:textId="2D592156" w:rsidR="00AC74A2" w:rsidRDefault="00AC74A2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C5664" w14:textId="28ABF045" w:rsidR="00AC74A2" w:rsidRDefault="00AC74A2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D519E" w14:textId="77777777" w:rsidR="00E47611" w:rsidRDefault="00E47611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1AEC5" w14:textId="370A7DBB" w:rsidR="00AC74A2" w:rsidRDefault="00AC74A2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F014A" w14:textId="67A132E5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A722E" w14:textId="2D6B1346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F1F9F" w14:textId="47FD03A2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134D8" w14:textId="07D517E4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3C01" w14:textId="11C4B25B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B052E" w14:textId="5602916C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1C2A9" w14:textId="61E5B2D8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B066C" w14:textId="76024408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EF33" w14:textId="1BFD60F4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D39EB" w14:textId="7923DEEF" w:rsidR="00615A5F" w:rsidRDefault="00615A5F" w:rsidP="00E4147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E2C68" w14:textId="000A336E" w:rsidR="00615A5F" w:rsidRDefault="00615A5F" w:rsidP="00615A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F72FCBF" w14:textId="6956EAD9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C8144" w14:textId="3177DFE7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55E5C" w14:textId="3A91C72A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264A3" w14:textId="5C2B748A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2BC3C" w14:textId="719C0510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B2AA8" w14:textId="55201B9D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032CC" w14:textId="0D399102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CA57B" w14:textId="6CE562E1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F540A" w14:textId="6217D8AD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044E8" w14:textId="01C04CE1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209FC" w14:textId="6B55F5DE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63703" w14:textId="5E39678C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6508E" w14:textId="338D4A9A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3C8D1" w14:textId="4AEBCFB8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C9EDC" w14:textId="54B72FAB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937B" w14:textId="01A29FCB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D42D6" w14:textId="10E50543" w:rsidR="009E02BE" w:rsidRDefault="009E02BE" w:rsidP="009E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3D07A7B1" w14:textId="15764A5B" w:rsidR="009E02BE" w:rsidRDefault="009E02BE" w:rsidP="009E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F384E" w14:textId="70BCE0B8" w:rsidR="009E02BE" w:rsidRDefault="009E02BE" w:rsidP="009E02B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2BE">
        <w:rPr>
          <w:rFonts w:ascii="Times New Roman" w:hAnsi="Times New Roman" w:cs="Times New Roman"/>
          <w:sz w:val="28"/>
          <w:szCs w:val="28"/>
        </w:rPr>
        <w:t>Музыкальная ли</w:t>
      </w:r>
      <w:r>
        <w:rPr>
          <w:rFonts w:ascii="Times New Roman" w:hAnsi="Times New Roman" w:cs="Times New Roman"/>
          <w:sz w:val="28"/>
          <w:szCs w:val="28"/>
        </w:rPr>
        <w:t xml:space="preserve">тература зарубежных стран.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02BE">
        <w:rPr>
          <w:rFonts w:ascii="Times New Roman" w:hAnsi="Times New Roman" w:cs="Times New Roman"/>
          <w:sz w:val="28"/>
          <w:szCs w:val="28"/>
        </w:rPr>
        <w:t>5. Ред</w:t>
      </w:r>
      <w:r>
        <w:rPr>
          <w:rFonts w:ascii="Times New Roman" w:hAnsi="Times New Roman" w:cs="Times New Roman"/>
          <w:sz w:val="28"/>
          <w:szCs w:val="28"/>
        </w:rPr>
        <w:t>: Б. Левик. М.: Музыка, 1965.</w:t>
      </w:r>
    </w:p>
    <w:p w14:paraId="23FE58C7" w14:textId="09BE0F98" w:rsidR="009E02BE" w:rsidRDefault="009E02BE" w:rsidP="009E02B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Клод Дебюсси: Исследование. – М.: Музыка, 2010. </w:t>
      </w:r>
    </w:p>
    <w:p w14:paraId="5B68E2C1" w14:textId="5FCC87C9" w:rsidR="009E02BE" w:rsidRDefault="009E02BE" w:rsidP="009E02B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Кремле</w:t>
      </w:r>
      <w:r w:rsidRPr="009E02BE">
        <w:rPr>
          <w:rFonts w:ascii="Times New Roman" w:hAnsi="Times New Roman" w:cs="Times New Roman"/>
          <w:sz w:val="28"/>
          <w:szCs w:val="28"/>
        </w:rPr>
        <w:t xml:space="preserve">в Ю.  </w:t>
      </w:r>
      <w:r>
        <w:rPr>
          <w:rFonts w:ascii="Times New Roman" w:hAnsi="Times New Roman" w:cs="Times New Roman"/>
          <w:sz w:val="28"/>
          <w:szCs w:val="28"/>
        </w:rPr>
        <w:t>Клод</w:t>
      </w:r>
      <w:r w:rsidRPr="009E02BE">
        <w:rPr>
          <w:rFonts w:ascii="Times New Roman" w:hAnsi="Times New Roman" w:cs="Times New Roman"/>
          <w:sz w:val="28"/>
          <w:szCs w:val="28"/>
        </w:rPr>
        <w:t xml:space="preserve"> Дебюсси. М.: Музыка, 1965.</w:t>
      </w:r>
    </w:p>
    <w:p w14:paraId="448203A2" w14:textId="64CD5914" w:rsidR="009E02BE" w:rsidRDefault="00787B8C" w:rsidP="00787B8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энциклопедический словарь. Арабеска</w:t>
      </w:r>
      <w:r w:rsidRPr="00787B8C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4" w:history="1">
        <w:r w:rsidRPr="00B935D0">
          <w:rPr>
            <w:rStyle w:val="a9"/>
            <w:rFonts w:ascii="Times New Roman" w:hAnsi="Times New Roman" w:cs="Times New Roman"/>
            <w:sz w:val="28"/>
            <w:szCs w:val="28"/>
          </w:rPr>
          <w:t>https://dic.academic.ru/dic.nsf/enc3p/58146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7B8C">
        <w:rPr>
          <w:rFonts w:ascii="Times New Roman" w:hAnsi="Times New Roman" w:cs="Times New Roman"/>
          <w:sz w:val="28"/>
          <w:szCs w:val="28"/>
        </w:rPr>
        <w:t>Загл. с экрана.</w:t>
      </w:r>
    </w:p>
    <w:p w14:paraId="34DF3719" w14:textId="77777777" w:rsidR="00787B8C" w:rsidRPr="009E02BE" w:rsidRDefault="00787B8C" w:rsidP="00787B8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D8D482" w14:textId="575D6E0C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39A1A" w14:textId="404BA5D2" w:rsidR="00FC55CE" w:rsidRDefault="00FC55CE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01F52" w14:textId="7E241D8A" w:rsidR="00FC55CE" w:rsidRPr="00FC55CE" w:rsidRDefault="00FC55CE" w:rsidP="00FC55C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272E1" w14:textId="69E74719" w:rsidR="0055065F" w:rsidRPr="0055065F" w:rsidRDefault="0055065F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C8B69" w14:textId="16CA5E00" w:rsidR="00AE3F29" w:rsidRDefault="00AE3F29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2C6A9" w14:textId="6837BE68" w:rsidR="002A5230" w:rsidRPr="009943D0" w:rsidRDefault="00E41478" w:rsidP="00020C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1EE4B" w14:textId="77777777" w:rsidR="00AC74A2" w:rsidRPr="009943D0" w:rsidRDefault="00AC74A2" w:rsidP="00AC74A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63152" w14:textId="0F67032A" w:rsidR="00AC74A2" w:rsidRPr="009943D0" w:rsidRDefault="00AC74A2" w:rsidP="006D727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AC74A2" w:rsidRPr="009943D0" w:rsidSect="002351A8">
      <w:footerReference w:type="default" r:id="rId15"/>
      <w:pgSz w:w="11906" w:h="16838"/>
      <w:pgMar w:top="1134" w:right="1134" w:bottom="1134" w:left="1134" w:header="709" w:footer="709" w:gutter="0"/>
      <w:pgBorders w:offsetFrom="page">
        <w:top w:val="thinThickLargeGap" w:sz="24" w:space="24" w:color="4472C4" w:themeColor="accent1"/>
        <w:left w:val="thinThickLargeGap" w:sz="24" w:space="24" w:color="4472C4" w:themeColor="accent1"/>
        <w:bottom w:val="thickThinLargeGap" w:sz="24" w:space="24" w:color="4472C4" w:themeColor="accent1"/>
        <w:right w:val="thickThinLargeGap" w:sz="24" w:space="24" w:color="4472C4" w:themeColor="accent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4422" w14:textId="77777777" w:rsidR="00917D1C" w:rsidRDefault="00917D1C" w:rsidP="000601EC">
      <w:pPr>
        <w:spacing w:after="0" w:line="240" w:lineRule="auto"/>
      </w:pPr>
      <w:r>
        <w:separator/>
      </w:r>
    </w:p>
  </w:endnote>
  <w:endnote w:type="continuationSeparator" w:id="0">
    <w:p w14:paraId="37302EF0" w14:textId="77777777" w:rsidR="00917D1C" w:rsidRDefault="00917D1C" w:rsidP="0006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942923"/>
      <w:docPartObj>
        <w:docPartGallery w:val="Page Numbers (Bottom of Page)"/>
        <w:docPartUnique/>
      </w:docPartObj>
    </w:sdtPr>
    <w:sdtContent>
      <w:p w14:paraId="0314B97C" w14:textId="5E8B3241" w:rsidR="002351A8" w:rsidRDefault="00235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8C">
          <w:rPr>
            <w:noProof/>
          </w:rPr>
          <w:t>7</w:t>
        </w:r>
        <w:r>
          <w:fldChar w:fldCharType="end"/>
        </w:r>
      </w:p>
    </w:sdtContent>
  </w:sdt>
  <w:p w14:paraId="794D1739" w14:textId="77777777" w:rsidR="000601EC" w:rsidRDefault="000601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398C" w14:textId="77777777" w:rsidR="00917D1C" w:rsidRDefault="00917D1C" w:rsidP="000601EC">
      <w:pPr>
        <w:spacing w:after="0" w:line="240" w:lineRule="auto"/>
      </w:pPr>
      <w:r>
        <w:separator/>
      </w:r>
    </w:p>
  </w:footnote>
  <w:footnote w:type="continuationSeparator" w:id="0">
    <w:p w14:paraId="2E839544" w14:textId="77777777" w:rsidR="00917D1C" w:rsidRDefault="00917D1C" w:rsidP="0006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987"/>
    <w:multiLevelType w:val="hybridMultilevel"/>
    <w:tmpl w:val="EA2C3170"/>
    <w:lvl w:ilvl="0" w:tplc="05CA5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96A"/>
    <w:multiLevelType w:val="hybridMultilevel"/>
    <w:tmpl w:val="89F6214A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2596C19"/>
    <w:multiLevelType w:val="hybridMultilevel"/>
    <w:tmpl w:val="38986A36"/>
    <w:lvl w:ilvl="0" w:tplc="CA4698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6A4"/>
    <w:multiLevelType w:val="hybridMultilevel"/>
    <w:tmpl w:val="685AE3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FE65117"/>
    <w:multiLevelType w:val="hybridMultilevel"/>
    <w:tmpl w:val="5FBC3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1b1f1,#fcea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96"/>
    <w:rsid w:val="0001591D"/>
    <w:rsid w:val="00020C79"/>
    <w:rsid w:val="0002478B"/>
    <w:rsid w:val="00035799"/>
    <w:rsid w:val="00040F31"/>
    <w:rsid w:val="00041A2E"/>
    <w:rsid w:val="000601EC"/>
    <w:rsid w:val="00076ECD"/>
    <w:rsid w:val="000A6397"/>
    <w:rsid w:val="000A66D6"/>
    <w:rsid w:val="000C1A6B"/>
    <w:rsid w:val="000C3255"/>
    <w:rsid w:val="000C75DE"/>
    <w:rsid w:val="000D2282"/>
    <w:rsid w:val="000D2E5C"/>
    <w:rsid w:val="000E62E5"/>
    <w:rsid w:val="001100EE"/>
    <w:rsid w:val="00121455"/>
    <w:rsid w:val="00126108"/>
    <w:rsid w:val="00130A2B"/>
    <w:rsid w:val="00141390"/>
    <w:rsid w:val="00142EB0"/>
    <w:rsid w:val="00143CC2"/>
    <w:rsid w:val="0014592E"/>
    <w:rsid w:val="00171586"/>
    <w:rsid w:val="00171ADC"/>
    <w:rsid w:val="001733BF"/>
    <w:rsid w:val="00173A0F"/>
    <w:rsid w:val="00175838"/>
    <w:rsid w:val="001C64F1"/>
    <w:rsid w:val="001D1E66"/>
    <w:rsid w:val="001F55D2"/>
    <w:rsid w:val="00203E36"/>
    <w:rsid w:val="00214B6E"/>
    <w:rsid w:val="002235F9"/>
    <w:rsid w:val="00225E8B"/>
    <w:rsid w:val="002338A6"/>
    <w:rsid w:val="00234508"/>
    <w:rsid w:val="002351A8"/>
    <w:rsid w:val="0024377D"/>
    <w:rsid w:val="002514EE"/>
    <w:rsid w:val="00257B1E"/>
    <w:rsid w:val="00260DFA"/>
    <w:rsid w:val="002670F7"/>
    <w:rsid w:val="00271FE8"/>
    <w:rsid w:val="002833EA"/>
    <w:rsid w:val="002A5230"/>
    <w:rsid w:val="002B37EC"/>
    <w:rsid w:val="002C0501"/>
    <w:rsid w:val="002C597C"/>
    <w:rsid w:val="002D2731"/>
    <w:rsid w:val="002E7D2B"/>
    <w:rsid w:val="00323BE3"/>
    <w:rsid w:val="0032640B"/>
    <w:rsid w:val="003361D8"/>
    <w:rsid w:val="003534F1"/>
    <w:rsid w:val="00356E84"/>
    <w:rsid w:val="003724E9"/>
    <w:rsid w:val="00381D8F"/>
    <w:rsid w:val="00386D7F"/>
    <w:rsid w:val="003B14D0"/>
    <w:rsid w:val="003E1FAA"/>
    <w:rsid w:val="00447E62"/>
    <w:rsid w:val="00453DF7"/>
    <w:rsid w:val="0045469E"/>
    <w:rsid w:val="00456B51"/>
    <w:rsid w:val="004742F6"/>
    <w:rsid w:val="00485131"/>
    <w:rsid w:val="004A2F59"/>
    <w:rsid w:val="004B388D"/>
    <w:rsid w:val="004C57AB"/>
    <w:rsid w:val="004C6341"/>
    <w:rsid w:val="004C7260"/>
    <w:rsid w:val="004D6E1C"/>
    <w:rsid w:val="004E482C"/>
    <w:rsid w:val="00501A9A"/>
    <w:rsid w:val="00502198"/>
    <w:rsid w:val="00521744"/>
    <w:rsid w:val="005226D6"/>
    <w:rsid w:val="0055065F"/>
    <w:rsid w:val="00551D0C"/>
    <w:rsid w:val="00565E43"/>
    <w:rsid w:val="00570DB7"/>
    <w:rsid w:val="00573A62"/>
    <w:rsid w:val="00580033"/>
    <w:rsid w:val="00584010"/>
    <w:rsid w:val="00584C9E"/>
    <w:rsid w:val="005A3181"/>
    <w:rsid w:val="005A603E"/>
    <w:rsid w:val="005B3EE6"/>
    <w:rsid w:val="005E4F35"/>
    <w:rsid w:val="005E636B"/>
    <w:rsid w:val="005F7889"/>
    <w:rsid w:val="0060012B"/>
    <w:rsid w:val="00615A5F"/>
    <w:rsid w:val="00632E70"/>
    <w:rsid w:val="0068407C"/>
    <w:rsid w:val="00685F68"/>
    <w:rsid w:val="006D053F"/>
    <w:rsid w:val="006D2879"/>
    <w:rsid w:val="006D727F"/>
    <w:rsid w:val="006E2721"/>
    <w:rsid w:val="006E2755"/>
    <w:rsid w:val="006F1091"/>
    <w:rsid w:val="00707331"/>
    <w:rsid w:val="00721C0F"/>
    <w:rsid w:val="007253D7"/>
    <w:rsid w:val="00737747"/>
    <w:rsid w:val="007439CC"/>
    <w:rsid w:val="00744F20"/>
    <w:rsid w:val="007501F5"/>
    <w:rsid w:val="0075065A"/>
    <w:rsid w:val="00755A1B"/>
    <w:rsid w:val="00756742"/>
    <w:rsid w:val="00761692"/>
    <w:rsid w:val="00763C51"/>
    <w:rsid w:val="007736A0"/>
    <w:rsid w:val="00774377"/>
    <w:rsid w:val="007831F6"/>
    <w:rsid w:val="00787B8C"/>
    <w:rsid w:val="00793D07"/>
    <w:rsid w:val="0079660B"/>
    <w:rsid w:val="007976D7"/>
    <w:rsid w:val="007A7288"/>
    <w:rsid w:val="007B0814"/>
    <w:rsid w:val="007B72F8"/>
    <w:rsid w:val="007E4564"/>
    <w:rsid w:val="007E6610"/>
    <w:rsid w:val="007F02B9"/>
    <w:rsid w:val="00824255"/>
    <w:rsid w:val="008331A5"/>
    <w:rsid w:val="0085185B"/>
    <w:rsid w:val="00867E52"/>
    <w:rsid w:val="00873EF6"/>
    <w:rsid w:val="0088299E"/>
    <w:rsid w:val="00884C6A"/>
    <w:rsid w:val="008B072F"/>
    <w:rsid w:val="008B0ECE"/>
    <w:rsid w:val="008C4BB1"/>
    <w:rsid w:val="008C60EC"/>
    <w:rsid w:val="008D4CA2"/>
    <w:rsid w:val="008D7FED"/>
    <w:rsid w:val="008E200C"/>
    <w:rsid w:val="008F476E"/>
    <w:rsid w:val="00907098"/>
    <w:rsid w:val="00917D1C"/>
    <w:rsid w:val="00921EA1"/>
    <w:rsid w:val="00924F48"/>
    <w:rsid w:val="00925D73"/>
    <w:rsid w:val="00937E23"/>
    <w:rsid w:val="009426E0"/>
    <w:rsid w:val="00957512"/>
    <w:rsid w:val="00966607"/>
    <w:rsid w:val="00981614"/>
    <w:rsid w:val="009860E6"/>
    <w:rsid w:val="009943D0"/>
    <w:rsid w:val="009A4F5E"/>
    <w:rsid w:val="009B25DF"/>
    <w:rsid w:val="009B6FD0"/>
    <w:rsid w:val="009B77F3"/>
    <w:rsid w:val="009C022D"/>
    <w:rsid w:val="009D5727"/>
    <w:rsid w:val="009E02BE"/>
    <w:rsid w:val="009E5AB3"/>
    <w:rsid w:val="00A111D4"/>
    <w:rsid w:val="00A11E04"/>
    <w:rsid w:val="00A14FCB"/>
    <w:rsid w:val="00A232D9"/>
    <w:rsid w:val="00A304E4"/>
    <w:rsid w:val="00A51949"/>
    <w:rsid w:val="00A761F9"/>
    <w:rsid w:val="00AC74A2"/>
    <w:rsid w:val="00AD2997"/>
    <w:rsid w:val="00AE3F29"/>
    <w:rsid w:val="00AE783B"/>
    <w:rsid w:val="00AF2F2F"/>
    <w:rsid w:val="00AF5DFA"/>
    <w:rsid w:val="00B047AB"/>
    <w:rsid w:val="00B209F0"/>
    <w:rsid w:val="00B212A2"/>
    <w:rsid w:val="00B35E28"/>
    <w:rsid w:val="00B55735"/>
    <w:rsid w:val="00B557B8"/>
    <w:rsid w:val="00B77FB0"/>
    <w:rsid w:val="00B90B5F"/>
    <w:rsid w:val="00B91624"/>
    <w:rsid w:val="00B94877"/>
    <w:rsid w:val="00BA148C"/>
    <w:rsid w:val="00BB3F33"/>
    <w:rsid w:val="00BC13B6"/>
    <w:rsid w:val="00BC79FC"/>
    <w:rsid w:val="00BE0E1E"/>
    <w:rsid w:val="00C100C6"/>
    <w:rsid w:val="00C136F7"/>
    <w:rsid w:val="00C36DFB"/>
    <w:rsid w:val="00C55B35"/>
    <w:rsid w:val="00C63727"/>
    <w:rsid w:val="00C64A68"/>
    <w:rsid w:val="00C779F2"/>
    <w:rsid w:val="00C77AA1"/>
    <w:rsid w:val="00C77D67"/>
    <w:rsid w:val="00C8374C"/>
    <w:rsid w:val="00C93A37"/>
    <w:rsid w:val="00C942E3"/>
    <w:rsid w:val="00CA626B"/>
    <w:rsid w:val="00CA6C14"/>
    <w:rsid w:val="00CC6D22"/>
    <w:rsid w:val="00CC79D4"/>
    <w:rsid w:val="00CF1219"/>
    <w:rsid w:val="00CF4E3C"/>
    <w:rsid w:val="00D06C96"/>
    <w:rsid w:val="00D15B17"/>
    <w:rsid w:val="00D20B6C"/>
    <w:rsid w:val="00D20EAF"/>
    <w:rsid w:val="00D23285"/>
    <w:rsid w:val="00D35A39"/>
    <w:rsid w:val="00D42008"/>
    <w:rsid w:val="00D653F0"/>
    <w:rsid w:val="00D8293C"/>
    <w:rsid w:val="00DA6535"/>
    <w:rsid w:val="00DA66B6"/>
    <w:rsid w:val="00DC11A3"/>
    <w:rsid w:val="00DD107C"/>
    <w:rsid w:val="00E03596"/>
    <w:rsid w:val="00E0403D"/>
    <w:rsid w:val="00E0565B"/>
    <w:rsid w:val="00E41478"/>
    <w:rsid w:val="00E47611"/>
    <w:rsid w:val="00E5328D"/>
    <w:rsid w:val="00E55BBD"/>
    <w:rsid w:val="00E60099"/>
    <w:rsid w:val="00E7007C"/>
    <w:rsid w:val="00E7504C"/>
    <w:rsid w:val="00E8012E"/>
    <w:rsid w:val="00E80AEE"/>
    <w:rsid w:val="00E94A98"/>
    <w:rsid w:val="00EC169E"/>
    <w:rsid w:val="00EC6D57"/>
    <w:rsid w:val="00ED7586"/>
    <w:rsid w:val="00EF2920"/>
    <w:rsid w:val="00F0454E"/>
    <w:rsid w:val="00F10E65"/>
    <w:rsid w:val="00F16E33"/>
    <w:rsid w:val="00F30B4C"/>
    <w:rsid w:val="00F35044"/>
    <w:rsid w:val="00F67598"/>
    <w:rsid w:val="00F73A5D"/>
    <w:rsid w:val="00F74B99"/>
    <w:rsid w:val="00F8324D"/>
    <w:rsid w:val="00FA146F"/>
    <w:rsid w:val="00FA7772"/>
    <w:rsid w:val="00FB3D03"/>
    <w:rsid w:val="00FC55CE"/>
    <w:rsid w:val="00FD281E"/>
    <w:rsid w:val="00FD7CBE"/>
    <w:rsid w:val="00FE0729"/>
    <w:rsid w:val="00FE0873"/>
    <w:rsid w:val="00FE67B7"/>
    <w:rsid w:val="00FF0E5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b1f1,#fceafc"/>
    </o:shapedefaults>
    <o:shapelayout v:ext="edit">
      <o:idmap v:ext="edit" data="1"/>
    </o:shapelayout>
  </w:shapeDefaults>
  <w:decimalSymbol w:val=","/>
  <w:listSeparator w:val=";"/>
  <w14:docId w14:val="2FFAAEC6"/>
  <w15:chartTrackingRefBased/>
  <w15:docId w15:val="{48FF6FEA-7EE7-4E0A-84ED-84CC3E50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1EC"/>
  </w:style>
  <w:style w:type="paragraph" w:styleId="a5">
    <w:name w:val="footer"/>
    <w:basedOn w:val="a"/>
    <w:link w:val="a6"/>
    <w:uiPriority w:val="99"/>
    <w:unhideWhenUsed/>
    <w:rsid w:val="0006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1EC"/>
  </w:style>
  <w:style w:type="paragraph" w:styleId="a7">
    <w:name w:val="List Paragraph"/>
    <w:basedOn w:val="a"/>
    <w:uiPriority w:val="34"/>
    <w:qFormat/>
    <w:rsid w:val="00271FE8"/>
    <w:pPr>
      <w:ind w:left="720"/>
      <w:contextualSpacing/>
    </w:pPr>
  </w:style>
  <w:style w:type="table" w:styleId="a8">
    <w:name w:val="Table Grid"/>
    <w:basedOn w:val="a1"/>
    <w:uiPriority w:val="39"/>
    <w:rsid w:val="0082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600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099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58003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endnote text"/>
    <w:basedOn w:val="a"/>
    <w:link w:val="ac"/>
    <w:uiPriority w:val="99"/>
    <w:semiHidden/>
    <w:unhideWhenUsed/>
    <w:rsid w:val="00C36DF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36DF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36DF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36DF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36DF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36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ic.academic.ru/dic.nsf/enc3p/58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9F30-EA1E-44DC-997E-7585DD3A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8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154</cp:revision>
  <dcterms:created xsi:type="dcterms:W3CDTF">2018-03-28T16:15:00Z</dcterms:created>
  <dcterms:modified xsi:type="dcterms:W3CDTF">2022-04-09T14:41:00Z</dcterms:modified>
</cp:coreProperties>
</file>